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51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51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Valenti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950 TOWER LANE,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QUINSTREET,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QNST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7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740" w:type="dxa"/>
            <w:vAlign w:val="bottom"/>
            <w:gridSpan w:val="6"/>
            <w:vMerge w:val="restart"/>
          </w:tcPr>
          <w:p>
            <w:pPr>
              <w:jc w:val="center"/>
              <w:ind w:right="11"/>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2"/>
                <w:szCs w:val="2"/>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74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35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FOSTER CITY  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94404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4"/>
              <w:spacing w:after="0"/>
              <w:rPr>
                <w:sz w:val="20"/>
                <w:szCs w:val="20"/>
                <w:color w:val="auto"/>
              </w:rPr>
            </w:pPr>
            <w:r>
              <w:rPr>
                <w:rFonts w:ascii="Times New Roman" w:cs="Times New Roman" w:eastAsia="Times New Roman" w:hAnsi="Times New Roman"/>
                <w:sz w:val="17"/>
                <w:szCs w:val="17"/>
                <w:color w:val="0000FF"/>
                <w:w w:val="97"/>
              </w:rPr>
              <w:t>05/10/2026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9"/>
              </w:rPr>
              <w:t>6,042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658,964</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4"/>
              <w:spacing w:after="0"/>
              <w:rPr>
                <w:sz w:val="20"/>
                <w:szCs w:val="20"/>
                <w:color w:val="auto"/>
              </w:rPr>
            </w:pPr>
            <w:r>
              <w:rPr>
                <w:rFonts w:ascii="Times New Roman" w:cs="Times New Roman" w:eastAsia="Times New Roman" w:hAnsi="Times New Roman"/>
                <w:sz w:val="17"/>
                <w:szCs w:val="17"/>
                <w:color w:val="0000FF"/>
                <w:w w:val="97"/>
              </w:rPr>
              <w:t>05/10/2026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8"/>
              </w:rPr>
              <w:t>12,085</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646,879</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4"/>
              <w:spacing w:after="0"/>
              <w:rPr>
                <w:sz w:val="20"/>
                <w:szCs w:val="20"/>
                <w:color w:val="auto"/>
              </w:rPr>
            </w:pPr>
            <w:r>
              <w:rPr>
                <w:rFonts w:ascii="Times New Roman" w:cs="Times New Roman" w:eastAsia="Times New Roman" w:hAnsi="Times New Roman"/>
                <w:sz w:val="17"/>
                <w:szCs w:val="17"/>
                <w:color w:val="0000FF"/>
                <w:w w:val="97"/>
              </w:rPr>
              <w:t>05/10/2026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9"/>
              </w:rPr>
              <w:t>6,042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640,837</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4"/>
              <w:spacing w:after="0"/>
              <w:rPr>
                <w:sz w:val="20"/>
                <w:szCs w:val="20"/>
                <w:color w:val="auto"/>
              </w:rPr>
            </w:pPr>
            <w:r>
              <w:rPr>
                <w:rFonts w:ascii="Times New Roman" w:cs="Times New Roman" w:eastAsia="Times New Roman" w:hAnsi="Times New Roman"/>
                <w:sz w:val="17"/>
                <w:szCs w:val="17"/>
                <w:color w:val="0000FF"/>
                <w:w w:val="97"/>
              </w:rPr>
              <w:t>05/10/2026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9"/>
              </w:rPr>
              <w:t>6,042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634,795</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4"/>
              <w:spacing w:after="0"/>
              <w:rPr>
                <w:sz w:val="20"/>
                <w:szCs w:val="20"/>
                <w:color w:val="auto"/>
              </w:rPr>
            </w:pPr>
            <w:r>
              <w:rPr>
                <w:rFonts w:ascii="Times New Roman" w:cs="Times New Roman" w:eastAsia="Times New Roman" w:hAnsi="Times New Roman"/>
                <w:sz w:val="17"/>
                <w:szCs w:val="17"/>
                <w:color w:val="0000FF"/>
                <w:w w:val="97"/>
              </w:rPr>
              <w:t>05/10/2026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9"/>
              </w:rPr>
              <w:t>6,042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628,753</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800" w:type="dxa"/>
            <w:vAlign w:val="bottom"/>
            <w:gridSpan w:val="3"/>
          </w:tcPr>
          <w:p>
            <w:pPr>
              <w:jc w:val="center"/>
              <w:ind w:left="644"/>
              <w:spacing w:after="0"/>
              <w:rPr>
                <w:sz w:val="20"/>
                <w:szCs w:val="20"/>
                <w:color w:val="auto"/>
              </w:rPr>
            </w:pPr>
            <w:r>
              <w:rPr>
                <w:rFonts w:ascii="Times New Roman" w:cs="Times New Roman" w:eastAsia="Times New Roman" w:hAnsi="Times New Roman"/>
                <w:sz w:val="17"/>
                <w:szCs w:val="17"/>
                <w:color w:val="0000FF"/>
              </w:rPr>
              <w:t>05/10/2026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77"/>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Pr>
          <w:p>
            <w:pPr>
              <w:jc w:val="center"/>
              <w:ind w:left="26"/>
              <w:spacing w:after="0"/>
              <w:rPr>
                <w:sz w:val="20"/>
                <w:szCs w:val="20"/>
                <w:color w:val="auto"/>
              </w:rPr>
            </w:pPr>
            <w:r>
              <w:rPr>
                <w:rFonts w:ascii="Times New Roman" w:cs="Times New Roman" w:eastAsia="Times New Roman" w:hAnsi="Times New Roman"/>
                <w:sz w:val="17"/>
                <w:szCs w:val="17"/>
                <w:color w:val="0000FF"/>
                <w:w w:val="98"/>
              </w:rPr>
              <w:t>34,997</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Pr>
          <w:p>
            <w:pPr>
              <w:spacing w:after="0"/>
              <w:rPr>
                <w:sz w:val="23"/>
                <w:szCs w:val="23"/>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593,756</w:t>
            </w:r>
          </w:p>
        </w:tc>
        <w:tc>
          <w:tcPr>
            <w:tcW w:w="94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800" w:type="dxa"/>
            <w:vAlign w:val="bottom"/>
            <w:gridSpan w:val="3"/>
          </w:tcPr>
          <w:p>
            <w:pPr>
              <w:jc w:val="center"/>
              <w:ind w:left="644"/>
              <w:spacing w:after="0"/>
              <w:rPr>
                <w:sz w:val="20"/>
                <w:szCs w:val="20"/>
                <w:color w:val="auto"/>
              </w:rPr>
            </w:pPr>
            <w:r>
              <w:rPr>
                <w:rFonts w:ascii="Times New Roman" w:cs="Times New Roman" w:eastAsia="Times New Roman" w:hAnsi="Times New Roman"/>
                <w:sz w:val="17"/>
                <w:szCs w:val="17"/>
                <w:color w:val="0000FF"/>
              </w:rPr>
              <w:t>05/10/2026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77"/>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Pr>
          <w:p>
            <w:pPr>
              <w:jc w:val="center"/>
              <w:ind w:left="26"/>
              <w:spacing w:after="0"/>
              <w:rPr>
                <w:sz w:val="20"/>
                <w:szCs w:val="20"/>
                <w:color w:val="auto"/>
              </w:rPr>
            </w:pPr>
            <w:r>
              <w:rPr>
                <w:rFonts w:ascii="Times New Roman" w:cs="Times New Roman" w:eastAsia="Times New Roman" w:hAnsi="Times New Roman"/>
                <w:sz w:val="17"/>
                <w:szCs w:val="17"/>
                <w:color w:val="0000FF"/>
                <w:w w:val="98"/>
              </w:rPr>
              <w:t>34,997</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40" w:type="dxa"/>
            <w:vAlign w:val="bottom"/>
          </w:tcPr>
          <w:p>
            <w:pPr>
              <w:spacing w:after="0"/>
              <w:rPr>
                <w:sz w:val="23"/>
                <w:szCs w:val="23"/>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1,747,909</w:t>
            </w:r>
          </w:p>
        </w:tc>
        <w:tc>
          <w:tcPr>
            <w:tcW w:w="940" w:type="dxa"/>
            <w:vAlign w:val="bottom"/>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6,903</w:t>
            </w:r>
          </w:p>
        </w:tc>
        <w:tc>
          <w:tcPr>
            <w:tcW w:w="94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Son</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Exempt transaction pursuant to Section 16b-3 for payment of exercise price or tax liability by delivering or withholding securities incident to the receipt, exercise or vesting of a security issued in accordance with Rule 16b-3. All of the shares reported as disposed of in this Form 4 were relinquished to the Issuer by the Reporting Person and cancelled by the Issuer in exchange for the Issuer's agreement to pay federal and state tax withholding obligations of the Reporting Person resulting from the vesting of RSUs. The Reporting Person did not sell or otherwise dispose of any of the shares in this Form 4 for any reason other than to cover required taxes.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Mr. Valenti's children.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Gregory Wong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Douglas Valenti</w:t>
            </w: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8988" TargetMode="External"/><Relationship Id="rId14" Type="http://schemas.openxmlformats.org/officeDocument/2006/relationships/hyperlink" Target="http://www.sec.gov/cgi-bin/browse-edgar?action=getcompany&amp;CIK=0001117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2026-05-12T17:05:03Z</dcterms:created>
  <dcterms:modified xsi:type="dcterms:W3CDTF">2026-05-12T17:05:03Z</dcterms:modified>
</cp:coreProperties>
</file>